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41" w:rsidRDefault="004F5441" w:rsidP="004F5441">
      <w:pPr>
        <w:pStyle w:val="a3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CB507B">
        <w:rPr>
          <w:sz w:val="28"/>
          <w:szCs w:val="28"/>
        </w:rPr>
        <w:t>Сообщение о принятии решения</w:t>
      </w:r>
    </w:p>
    <w:p w:rsidR="004F5441" w:rsidRPr="00CB507B" w:rsidRDefault="004F5441" w:rsidP="004F5441">
      <w:pPr>
        <w:pStyle w:val="a3"/>
        <w:spacing w:after="0"/>
        <w:jc w:val="center"/>
        <w:rPr>
          <w:sz w:val="28"/>
          <w:szCs w:val="28"/>
        </w:rPr>
      </w:pPr>
    </w:p>
    <w:p w:rsidR="004F5441" w:rsidRDefault="004F5441" w:rsidP="004F5441">
      <w:pPr>
        <w:pStyle w:val="a5"/>
        <w:shd w:val="clear" w:color="auto" w:fill="FFFFFF"/>
        <w:spacing w:before="0" w:beforeAutospacing="0" w:after="0" w:afterAutospacing="0" w:line="340" w:lineRule="exact"/>
        <w:ind w:firstLine="720"/>
        <w:jc w:val="both"/>
        <w:rPr>
          <w:sz w:val="28"/>
          <w:szCs w:val="28"/>
        </w:rPr>
      </w:pPr>
      <w:proofErr w:type="gramStart"/>
      <w:r w:rsidRPr="00BE3711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Костромского областного суда от </w:t>
      </w:r>
      <w:r w:rsidRPr="00C072DC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Pr="00C072DC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Pr="00C072DC">
        <w:rPr>
          <w:sz w:val="28"/>
          <w:szCs w:val="28"/>
        </w:rPr>
        <w:t>2024</w:t>
      </w:r>
      <w:r>
        <w:rPr>
          <w:sz w:val="28"/>
          <w:szCs w:val="28"/>
        </w:rPr>
        <w:t xml:space="preserve"> по делу № 3а-24/2024 (УИД </w:t>
      </w:r>
      <w:r w:rsidRPr="00C072DC">
        <w:rPr>
          <w:sz w:val="28"/>
          <w:szCs w:val="28"/>
        </w:rPr>
        <w:t>44OS0000-01-2023-000273-63</w:t>
      </w:r>
      <w:r>
        <w:rPr>
          <w:sz w:val="28"/>
          <w:szCs w:val="28"/>
        </w:rPr>
        <w:t xml:space="preserve">), вступившим в законную силу 08.10.2024, </w:t>
      </w:r>
      <w:r w:rsidRPr="00C072DC">
        <w:rPr>
          <w:sz w:val="28"/>
          <w:szCs w:val="28"/>
        </w:rPr>
        <w:t xml:space="preserve">в удовлетворении административных исковых требований Цветкова Евгения Владимировича, Цветковой Ирины Петровны о признании недействующим постановления Главы администрации Костромской области </w:t>
      </w:r>
      <w:r>
        <w:rPr>
          <w:sz w:val="28"/>
          <w:szCs w:val="28"/>
        </w:rPr>
        <w:t>№</w:t>
      </w:r>
      <w:r w:rsidRPr="00C072DC">
        <w:rPr>
          <w:sz w:val="28"/>
          <w:szCs w:val="28"/>
        </w:rPr>
        <w:t xml:space="preserve"> 598 от 30 декабря 1993 года «Об объявлении находящихся на территории Костромской области объектов, имеющих историческую, культурную и научную ценность, памятниками истории и культуры</w:t>
      </w:r>
      <w:proofErr w:type="gramEnd"/>
      <w:r w:rsidRPr="00C072DC">
        <w:rPr>
          <w:sz w:val="28"/>
          <w:szCs w:val="28"/>
        </w:rPr>
        <w:t>» в части объявления охраняемым памятником истории и культуры объекта с порядковым номером 267 «Лавка торговая», ул. Ленина д. 17,</w:t>
      </w:r>
      <w:r>
        <w:rPr>
          <w:sz w:val="28"/>
          <w:szCs w:val="28"/>
        </w:rPr>
        <w:t xml:space="preserve"> </w:t>
      </w:r>
      <w:r w:rsidRPr="00C072DC">
        <w:rPr>
          <w:sz w:val="28"/>
          <w:szCs w:val="28"/>
        </w:rPr>
        <w:t xml:space="preserve">г. Галич, кон. </w:t>
      </w:r>
      <w:proofErr w:type="gramStart"/>
      <w:r>
        <w:rPr>
          <w:sz w:val="28"/>
          <w:szCs w:val="28"/>
          <w:lang w:val="en-US"/>
        </w:rPr>
        <w:t>XI</w:t>
      </w:r>
      <w:r w:rsidRPr="00C072DC">
        <w:rPr>
          <w:sz w:val="28"/>
          <w:szCs w:val="28"/>
        </w:rPr>
        <w:t>Х века» отказа</w:t>
      </w:r>
      <w:r>
        <w:rPr>
          <w:sz w:val="28"/>
          <w:szCs w:val="28"/>
        </w:rPr>
        <w:t>но.</w:t>
      </w:r>
      <w:proofErr w:type="gramEnd"/>
    </w:p>
    <w:p w:rsidR="007E6CDB" w:rsidRDefault="007E6CDB"/>
    <w:sectPr w:rsidR="007E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41"/>
    <w:rsid w:val="004F5441"/>
    <w:rsid w:val="007E6CDB"/>
    <w:rsid w:val="0095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F54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F5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F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F54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F5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F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Сельнихин Александр Юрьевич</dc:creator>
  <cp:lastModifiedBy>Горицкая Галина Александровна</cp:lastModifiedBy>
  <cp:revision>2</cp:revision>
  <dcterms:created xsi:type="dcterms:W3CDTF">2024-11-14T13:23:00Z</dcterms:created>
  <dcterms:modified xsi:type="dcterms:W3CDTF">2024-11-14T13:23:00Z</dcterms:modified>
</cp:coreProperties>
</file>